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AD" w:rsidRDefault="006E6AAD">
      <w:pPr>
        <w:rPr>
          <w:sz w:val="28"/>
          <w:szCs w:val="28"/>
        </w:rPr>
      </w:pPr>
      <w:r w:rsidRPr="006E6AAD">
        <w:rPr>
          <w:sz w:val="28"/>
          <w:szCs w:val="28"/>
        </w:rPr>
        <w:t xml:space="preserve">               </w:t>
      </w:r>
      <w:r>
        <w:rPr>
          <w:sz w:val="28"/>
          <w:szCs w:val="28"/>
        </w:rPr>
        <w:t xml:space="preserve">                         </w:t>
      </w:r>
      <w:r w:rsidRPr="006E6AAD">
        <w:rPr>
          <w:sz w:val="28"/>
          <w:szCs w:val="28"/>
        </w:rPr>
        <w:t xml:space="preserve"> </w:t>
      </w:r>
    </w:p>
    <w:p w:rsidR="006E6AAD" w:rsidRDefault="006E6AAD">
      <w:pPr>
        <w:rPr>
          <w:sz w:val="28"/>
          <w:szCs w:val="28"/>
        </w:rPr>
      </w:pPr>
    </w:p>
    <w:p w:rsidR="006E6AAD" w:rsidRDefault="006E6AAD">
      <w:pPr>
        <w:rPr>
          <w:sz w:val="28"/>
          <w:szCs w:val="28"/>
        </w:rPr>
      </w:pPr>
    </w:p>
    <w:p w:rsidR="006E6AAD" w:rsidRDefault="006E6AAD">
      <w:pPr>
        <w:rPr>
          <w:sz w:val="28"/>
          <w:szCs w:val="28"/>
        </w:rPr>
      </w:pPr>
      <w:r>
        <w:rPr>
          <w:sz w:val="28"/>
          <w:szCs w:val="28"/>
        </w:rPr>
        <w:t xml:space="preserve">                                     </w:t>
      </w:r>
      <w:r w:rsidRPr="006E6AAD">
        <w:rPr>
          <w:sz w:val="28"/>
          <w:szCs w:val="28"/>
        </w:rPr>
        <w:t xml:space="preserve">     </w:t>
      </w:r>
      <w:r>
        <w:rPr>
          <w:sz w:val="28"/>
          <w:szCs w:val="28"/>
        </w:rPr>
        <w:t xml:space="preserve">                                </w:t>
      </w:r>
    </w:p>
    <w:p w:rsidR="006E6AAD" w:rsidRPr="006A5037" w:rsidRDefault="006E6AAD" w:rsidP="006A5037">
      <w:pPr>
        <w:jc w:val="center"/>
        <w:rPr>
          <w:rFonts w:ascii="Times New Roman" w:hAnsi="Times New Roman" w:cs="Times New Roman"/>
          <w:sz w:val="44"/>
          <w:szCs w:val="44"/>
        </w:rPr>
      </w:pPr>
      <w:r w:rsidRPr="006A5037">
        <w:rPr>
          <w:rFonts w:ascii="Times New Roman" w:hAnsi="Times New Roman" w:cs="Times New Roman"/>
          <w:sz w:val="44"/>
          <w:szCs w:val="44"/>
        </w:rPr>
        <w:t>PROGRAMMAZIONE DIDATTICA</w:t>
      </w:r>
    </w:p>
    <w:p w:rsidR="007F02A1" w:rsidRPr="006A5037" w:rsidRDefault="006E6AAD" w:rsidP="006A5037">
      <w:pPr>
        <w:jc w:val="center"/>
        <w:rPr>
          <w:rFonts w:ascii="Times New Roman" w:hAnsi="Times New Roman" w:cs="Times New Roman"/>
          <w:sz w:val="44"/>
          <w:szCs w:val="44"/>
        </w:rPr>
      </w:pPr>
      <w:r w:rsidRPr="006A5037">
        <w:rPr>
          <w:rFonts w:ascii="Times New Roman" w:hAnsi="Times New Roman" w:cs="Times New Roman"/>
          <w:sz w:val="44"/>
          <w:szCs w:val="44"/>
        </w:rPr>
        <w:t>DISCIPLINE GIURIDICHE ED ECONOMICHE</w:t>
      </w:r>
    </w:p>
    <w:p w:rsidR="006E6AAD" w:rsidRDefault="006E6AAD">
      <w:pPr>
        <w:rPr>
          <w:sz w:val="28"/>
          <w:szCs w:val="28"/>
        </w:rPr>
      </w:pPr>
    </w:p>
    <w:p w:rsidR="006E6AAD" w:rsidRDefault="006E6AAD">
      <w:pPr>
        <w:rPr>
          <w:sz w:val="28"/>
          <w:szCs w:val="28"/>
        </w:rPr>
      </w:pPr>
      <w:r>
        <w:rPr>
          <w:sz w:val="28"/>
          <w:szCs w:val="28"/>
        </w:rPr>
        <w:t xml:space="preserve">                                                      </w:t>
      </w:r>
    </w:p>
    <w:p w:rsidR="006E6AAD" w:rsidRDefault="006E6AAD">
      <w:pPr>
        <w:rPr>
          <w:sz w:val="28"/>
          <w:szCs w:val="28"/>
        </w:rPr>
      </w:pPr>
      <w:r>
        <w:rPr>
          <w:sz w:val="28"/>
          <w:szCs w:val="28"/>
        </w:rPr>
        <w:t xml:space="preserve"> </w:t>
      </w:r>
    </w:p>
    <w:p w:rsidR="006E6AAD" w:rsidRPr="00295320" w:rsidRDefault="006E6AAD" w:rsidP="00061F1C">
      <w:pPr>
        <w:ind w:left="1416" w:firstLine="708"/>
        <w:rPr>
          <w:rFonts w:ascii="Times New Roman" w:hAnsi="Times New Roman" w:cs="Times New Roman"/>
          <w:sz w:val="32"/>
          <w:szCs w:val="32"/>
        </w:rPr>
      </w:pPr>
      <w:r w:rsidRPr="00295320">
        <w:rPr>
          <w:rFonts w:ascii="Times New Roman" w:hAnsi="Times New Roman" w:cs="Times New Roman"/>
          <w:sz w:val="32"/>
          <w:szCs w:val="32"/>
        </w:rPr>
        <w:t>Classe</w:t>
      </w:r>
      <w:r w:rsidR="00CB4FD2">
        <w:rPr>
          <w:rFonts w:ascii="Times New Roman" w:hAnsi="Times New Roman" w:cs="Times New Roman"/>
          <w:sz w:val="32"/>
          <w:szCs w:val="32"/>
        </w:rPr>
        <w:t xml:space="preserve"> I</w:t>
      </w:r>
      <w:r w:rsidR="007574AA">
        <w:rPr>
          <w:rFonts w:ascii="Times New Roman" w:hAnsi="Times New Roman" w:cs="Times New Roman"/>
          <w:sz w:val="32"/>
          <w:szCs w:val="32"/>
        </w:rPr>
        <w:t>II</w:t>
      </w:r>
    </w:p>
    <w:p w:rsidR="006E6AAD" w:rsidRPr="00295320" w:rsidRDefault="006E6AAD">
      <w:pPr>
        <w:rPr>
          <w:rFonts w:ascii="Times New Roman" w:hAnsi="Times New Roman" w:cs="Times New Roman"/>
          <w:sz w:val="32"/>
          <w:szCs w:val="32"/>
        </w:rPr>
      </w:pPr>
    </w:p>
    <w:p w:rsidR="006E6AAD" w:rsidRPr="00295320" w:rsidRDefault="006E6AAD">
      <w:pPr>
        <w:rPr>
          <w:rFonts w:ascii="Times New Roman" w:hAnsi="Times New Roman" w:cs="Times New Roman"/>
          <w:sz w:val="32"/>
          <w:szCs w:val="32"/>
        </w:rPr>
      </w:pPr>
    </w:p>
    <w:p w:rsidR="006E6AAD" w:rsidRPr="00295320" w:rsidRDefault="006E6AAD">
      <w:pPr>
        <w:rPr>
          <w:rFonts w:ascii="Times New Roman" w:hAnsi="Times New Roman" w:cs="Times New Roman"/>
          <w:sz w:val="32"/>
          <w:szCs w:val="32"/>
        </w:rPr>
      </w:pPr>
    </w:p>
    <w:p w:rsidR="006E6AAD" w:rsidRPr="00295320" w:rsidRDefault="006E6AAD">
      <w:pPr>
        <w:rPr>
          <w:rFonts w:ascii="Times New Roman" w:hAnsi="Times New Roman" w:cs="Times New Roman"/>
          <w:sz w:val="32"/>
          <w:szCs w:val="32"/>
        </w:rPr>
      </w:pPr>
    </w:p>
    <w:p w:rsidR="006E6AAD" w:rsidRPr="00295320" w:rsidRDefault="006E6AAD">
      <w:pPr>
        <w:rPr>
          <w:rFonts w:ascii="Times New Roman" w:hAnsi="Times New Roman" w:cs="Times New Roman"/>
          <w:sz w:val="32"/>
          <w:szCs w:val="32"/>
        </w:rPr>
      </w:pPr>
    </w:p>
    <w:p w:rsidR="006E6AAD" w:rsidRDefault="006E6AAD">
      <w:pPr>
        <w:rPr>
          <w:rFonts w:ascii="Times New Roman" w:hAnsi="Times New Roman" w:cs="Times New Roman"/>
          <w:sz w:val="32"/>
          <w:szCs w:val="32"/>
        </w:rPr>
      </w:pPr>
      <w:r w:rsidRPr="00295320">
        <w:rPr>
          <w:rFonts w:ascii="Times New Roman" w:hAnsi="Times New Roman" w:cs="Times New Roman"/>
          <w:sz w:val="32"/>
          <w:szCs w:val="32"/>
        </w:rPr>
        <w:t>A.S.</w:t>
      </w:r>
      <w:r w:rsidR="00295320">
        <w:rPr>
          <w:rFonts w:ascii="Times New Roman" w:hAnsi="Times New Roman" w:cs="Times New Roman"/>
          <w:sz w:val="32"/>
          <w:szCs w:val="32"/>
        </w:rPr>
        <w:t xml:space="preserve"> </w:t>
      </w:r>
      <w:r w:rsidRPr="00295320">
        <w:rPr>
          <w:rFonts w:ascii="Times New Roman" w:hAnsi="Times New Roman" w:cs="Times New Roman"/>
          <w:sz w:val="32"/>
          <w:szCs w:val="32"/>
        </w:rPr>
        <w:t>2016/2017                                                Prof. Filomena</w:t>
      </w:r>
      <w:r w:rsidR="0050002A">
        <w:rPr>
          <w:rFonts w:ascii="Times New Roman" w:hAnsi="Times New Roman" w:cs="Times New Roman"/>
          <w:sz w:val="32"/>
          <w:szCs w:val="32"/>
        </w:rPr>
        <w:t xml:space="preserve"> </w:t>
      </w:r>
      <w:r w:rsidRPr="00295320">
        <w:rPr>
          <w:rFonts w:ascii="Times New Roman" w:hAnsi="Times New Roman" w:cs="Times New Roman"/>
          <w:sz w:val="32"/>
          <w:szCs w:val="32"/>
        </w:rPr>
        <w:t>Provenzano</w:t>
      </w:r>
    </w:p>
    <w:p w:rsidR="0050002A" w:rsidRDefault="0050002A">
      <w:pPr>
        <w:rPr>
          <w:rFonts w:ascii="Times New Roman" w:hAnsi="Times New Roman" w:cs="Times New Roman"/>
          <w:sz w:val="32"/>
          <w:szCs w:val="32"/>
        </w:rPr>
      </w:pPr>
    </w:p>
    <w:p w:rsidR="009A081E" w:rsidRDefault="009A081E">
      <w:pPr>
        <w:rPr>
          <w:rFonts w:ascii="Times New Roman" w:hAnsi="Times New Roman" w:cs="Times New Roman"/>
          <w:sz w:val="32"/>
          <w:szCs w:val="32"/>
        </w:rPr>
      </w:pPr>
    </w:p>
    <w:p w:rsidR="009A081E" w:rsidRDefault="009A081E">
      <w:pPr>
        <w:rPr>
          <w:rFonts w:ascii="Times New Roman" w:hAnsi="Times New Roman" w:cs="Times New Roman"/>
          <w:sz w:val="32"/>
          <w:szCs w:val="32"/>
        </w:rPr>
      </w:pPr>
    </w:p>
    <w:p w:rsidR="009A081E" w:rsidRDefault="009A081E">
      <w:pPr>
        <w:rPr>
          <w:rFonts w:ascii="Times New Roman" w:hAnsi="Times New Roman" w:cs="Times New Roman"/>
          <w:sz w:val="32"/>
          <w:szCs w:val="32"/>
        </w:rPr>
      </w:pPr>
    </w:p>
    <w:p w:rsidR="009A081E" w:rsidRDefault="009A081E">
      <w:pPr>
        <w:rPr>
          <w:rFonts w:ascii="Times New Roman" w:hAnsi="Times New Roman" w:cs="Times New Roman"/>
          <w:sz w:val="32"/>
          <w:szCs w:val="32"/>
        </w:rPr>
      </w:pPr>
    </w:p>
    <w:p w:rsidR="009A081E" w:rsidRDefault="009A081E">
      <w:pPr>
        <w:rPr>
          <w:rFonts w:ascii="Times New Roman" w:hAnsi="Times New Roman" w:cs="Times New Roman"/>
          <w:sz w:val="32"/>
          <w:szCs w:val="32"/>
        </w:rPr>
      </w:pPr>
    </w:p>
    <w:p w:rsidR="009A081E" w:rsidRDefault="009A081E">
      <w:pPr>
        <w:rPr>
          <w:rFonts w:ascii="Times New Roman" w:hAnsi="Times New Roman" w:cs="Times New Roman"/>
          <w:sz w:val="32"/>
          <w:szCs w:val="32"/>
        </w:rPr>
      </w:pPr>
    </w:p>
    <w:p w:rsidR="009A081E" w:rsidRPr="00FD09D4" w:rsidRDefault="009A081E" w:rsidP="009A081E">
      <w:pPr>
        <w:spacing w:line="360" w:lineRule="auto"/>
        <w:jc w:val="both"/>
        <w:rPr>
          <w:rFonts w:ascii="Times New Roman" w:hAnsi="Times New Roman" w:cs="Times New Roman"/>
          <w:b/>
          <w:spacing w:val="6"/>
          <w:sz w:val="24"/>
          <w:szCs w:val="24"/>
        </w:rPr>
      </w:pPr>
      <w:r w:rsidRPr="00FD09D4">
        <w:rPr>
          <w:rFonts w:ascii="Times New Roman" w:hAnsi="Times New Roman" w:cs="Times New Roman"/>
          <w:b/>
          <w:spacing w:val="6"/>
          <w:sz w:val="24"/>
          <w:szCs w:val="24"/>
        </w:rPr>
        <w:lastRenderedPageBreak/>
        <w:t>ANALISI DELLA SITUAZIONE DELLA CLASSE:</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La classe III è formata da 19 alunni. Gli studenti mostrano un comportamento corretto, ma non sempre adeguato all’ambiente scolastico; vi sono spesso momenti di vivacità non controllata e a volte c’è bisogno di richiamare qualcuno per atteggiamento poco corretto. Da una prima indagine, dopo le prime valutazioni orali, emerge un livello di apprendimento medio. Non tutti gli alunni sembrano motivati e desiderosi di apprendere: solo un piccolo gruppo possiede capacità e volontà per sostenere un ritmo di studi corposo, si mostra interessato alle tematiche affrontate e motivati nello studio. Un altro gruppo, mostra qualche incertezza nel metodo di studio e discontinuo impegno, altri invece, hanno difficoltà nell’apprendimento dovuto a scarsa attenzione in classe e scarso impegno domestico. Nel gruppo classe è presente un ragazzo DSA, per il quale saranno usati tutti gli strumenti compensativi e metodi dispensativi.</w:t>
      </w:r>
    </w:p>
    <w:p w:rsidR="009A081E" w:rsidRPr="00FD09D4" w:rsidRDefault="009A081E" w:rsidP="009A081E">
      <w:pPr>
        <w:spacing w:line="360" w:lineRule="auto"/>
        <w:ind w:left="360"/>
        <w:jc w:val="both"/>
        <w:rPr>
          <w:rFonts w:ascii="Times New Roman" w:hAnsi="Times New Roman" w:cs="Times New Roman"/>
          <w:sz w:val="24"/>
          <w:szCs w:val="24"/>
          <w:u w:val="single"/>
        </w:rPr>
      </w:pPr>
    </w:p>
    <w:p w:rsidR="009A081E" w:rsidRPr="00FD09D4" w:rsidRDefault="009A081E" w:rsidP="009A081E">
      <w:pPr>
        <w:spacing w:line="360" w:lineRule="auto"/>
        <w:jc w:val="both"/>
        <w:rPr>
          <w:rFonts w:ascii="Times New Roman" w:hAnsi="Times New Roman" w:cs="Times New Roman"/>
          <w:b/>
          <w:sz w:val="24"/>
          <w:szCs w:val="24"/>
        </w:rPr>
      </w:pPr>
      <w:r w:rsidRPr="00FD09D4">
        <w:rPr>
          <w:rFonts w:ascii="Times New Roman" w:hAnsi="Times New Roman" w:cs="Times New Roman"/>
          <w:b/>
          <w:sz w:val="24"/>
          <w:szCs w:val="24"/>
        </w:rPr>
        <w:t>FINALITA’:</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Le finalità generali della disciplina attengono alla formazione ed al successivo sviluppo di una coscienza sociale, cioè della consapevolezza del ruolo del cittadino nell’esercizio dei propri diritti e doveri e nel rispetto dei limiti giuridici dettati dalla convivenza con gli altri soggetti. Lo studio del diritto e dell’economia è diretto a conseguire quegli strumenti che permettono di comprendere e valutare i principali problemi economici e sociali della nostra realtà. Queste discipline sono altresì dirette a fornire allo studente una professionalità immediatamente spendibile nel mondo del lavoro.</w:t>
      </w:r>
    </w:p>
    <w:p w:rsidR="009A081E" w:rsidRPr="00FD09D4" w:rsidRDefault="009A081E" w:rsidP="009A081E">
      <w:pPr>
        <w:spacing w:line="360" w:lineRule="auto"/>
        <w:jc w:val="both"/>
        <w:rPr>
          <w:rFonts w:ascii="Times New Roman" w:hAnsi="Times New Roman" w:cs="Times New Roman"/>
          <w:b/>
          <w:sz w:val="24"/>
          <w:szCs w:val="24"/>
        </w:rPr>
      </w:pPr>
      <w:r w:rsidRPr="00FD09D4">
        <w:rPr>
          <w:rFonts w:ascii="Times New Roman" w:hAnsi="Times New Roman" w:cs="Times New Roman"/>
          <w:b/>
          <w:sz w:val="24"/>
          <w:szCs w:val="24"/>
        </w:rPr>
        <w:t>OBIETTIVI FORMATIVI E COGNITIVI:</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Per quanto attiene agli obiettivi formativi, maggiore attenzione verrà rivolta al conseguimento del senso di responsabilità ed alla formazione di cittadini responsabili in particolare alle voci di osservanza delle norme di istituto e assunzione della responsabilità del proprio operato per quanto riguarda l’eventuale inosservanza delle norme.</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Gli obiettivi cognitivi vengono declinati nel modo seguente:</w:t>
      </w:r>
    </w:p>
    <w:p w:rsidR="009A081E" w:rsidRPr="00FD09D4" w:rsidRDefault="009A081E" w:rsidP="009A081E">
      <w:pPr>
        <w:spacing w:line="360" w:lineRule="auto"/>
        <w:jc w:val="both"/>
        <w:rPr>
          <w:rFonts w:ascii="Times New Roman" w:hAnsi="Times New Roman" w:cs="Times New Roman"/>
          <w:b/>
          <w:sz w:val="24"/>
          <w:szCs w:val="24"/>
        </w:rPr>
      </w:pP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b/>
          <w:sz w:val="24"/>
          <w:szCs w:val="24"/>
        </w:rPr>
        <w:t>CONOSCENZA:</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L’alunno deve conoscere gli istituti fondamentali del diritto e dell’economia e conoscere il linguaggio specifico della disciplina, ossia deve saper riferire i dati di un contenuto, dimostrare di conoscere regole e procedimenti ed il linguaggio specifico.</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b/>
          <w:sz w:val="24"/>
          <w:szCs w:val="24"/>
        </w:rPr>
        <w:lastRenderedPageBreak/>
        <w:t>CAPACITA’/ABILITA’:</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L’alunno deve saper individuare la normativa giuridica basilare applicabile ai casi concreti e deve saper decodificare, interpretare e rappresentare graficamente i dati essenziali dei problemi economici e finanziari; deve saper redigere schemi di sintesi.</w:t>
      </w:r>
    </w:p>
    <w:p w:rsidR="009A081E" w:rsidRPr="00FD09D4" w:rsidRDefault="009A081E" w:rsidP="009A081E">
      <w:pPr>
        <w:spacing w:line="360" w:lineRule="auto"/>
        <w:jc w:val="both"/>
        <w:rPr>
          <w:rFonts w:ascii="Times New Roman" w:hAnsi="Times New Roman" w:cs="Times New Roman"/>
          <w:b/>
          <w:sz w:val="24"/>
          <w:szCs w:val="24"/>
        </w:rPr>
      </w:pPr>
    </w:p>
    <w:p w:rsidR="009A081E" w:rsidRPr="00FD09D4" w:rsidRDefault="009A081E" w:rsidP="009A081E">
      <w:pPr>
        <w:spacing w:line="360" w:lineRule="auto"/>
        <w:jc w:val="both"/>
        <w:rPr>
          <w:rFonts w:ascii="Times New Roman" w:hAnsi="Times New Roman" w:cs="Times New Roman"/>
          <w:b/>
          <w:sz w:val="24"/>
          <w:szCs w:val="24"/>
        </w:rPr>
      </w:pPr>
      <w:r w:rsidRPr="00FD09D4">
        <w:rPr>
          <w:rFonts w:ascii="Times New Roman" w:hAnsi="Times New Roman" w:cs="Times New Roman"/>
          <w:b/>
          <w:sz w:val="24"/>
          <w:szCs w:val="24"/>
        </w:rPr>
        <w:t>COMPETENZE:</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L’alunno deve essere in grado di saper analizzare le fonti normative ed economiche, di saper individuare le problematiche fondamentali, di formulare giudizi critici motivati e di prospettare soluzioni.</w:t>
      </w:r>
    </w:p>
    <w:p w:rsidR="009A081E" w:rsidRPr="00FD09D4" w:rsidRDefault="009A081E" w:rsidP="009A081E">
      <w:pPr>
        <w:spacing w:line="360" w:lineRule="auto"/>
        <w:jc w:val="both"/>
        <w:rPr>
          <w:rFonts w:ascii="Times New Roman" w:hAnsi="Times New Roman" w:cs="Times New Roman"/>
          <w:b/>
          <w:sz w:val="24"/>
          <w:szCs w:val="24"/>
        </w:rPr>
      </w:pPr>
    </w:p>
    <w:p w:rsidR="009A081E" w:rsidRPr="00FD09D4" w:rsidRDefault="009A081E" w:rsidP="009A081E">
      <w:pPr>
        <w:spacing w:line="360" w:lineRule="auto"/>
        <w:jc w:val="both"/>
        <w:rPr>
          <w:rFonts w:ascii="Times New Roman" w:hAnsi="Times New Roman" w:cs="Times New Roman"/>
          <w:b/>
          <w:sz w:val="24"/>
          <w:szCs w:val="24"/>
        </w:rPr>
      </w:pPr>
      <w:r w:rsidRPr="00FD09D4">
        <w:rPr>
          <w:rFonts w:ascii="Times New Roman" w:hAnsi="Times New Roman" w:cs="Times New Roman"/>
          <w:b/>
          <w:sz w:val="24"/>
          <w:szCs w:val="24"/>
        </w:rPr>
        <w:t>METODOLOGIE:</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Il traguardo formativo, che consiste soprattutto nel far acquisire abilità e competenze, così da favorire lo sviluppo di attitudini mentali orientate alla risoluzione dei problemi, richiede il ricorso ad una metodologia di insegnamento diversa da quella tradizionale, attraverso la quale sia possibile far pervenire al possesso delle conoscenze partendo da situazioni concrete non ancora organizzate e strutturate, privilegiare i momenti di scoperta, abituare a documentare il proprio lavoro, comunicare il proprio lavoro ed i risultati raggiunti, riflettere sulle proprie capacità operative ed organizzative, essere responsabili.</w:t>
      </w:r>
    </w:p>
    <w:p w:rsidR="00FD09D4" w:rsidRPr="00FD09D4" w:rsidRDefault="009A081E" w:rsidP="00FD09D4">
      <w:pPr>
        <w:spacing w:line="360" w:lineRule="auto"/>
        <w:jc w:val="both"/>
        <w:rPr>
          <w:rFonts w:ascii="Times New Roman" w:hAnsi="Times New Roman" w:cs="Times New Roman"/>
          <w:b/>
          <w:sz w:val="24"/>
          <w:szCs w:val="24"/>
        </w:rPr>
      </w:pPr>
      <w:r w:rsidRPr="00FD09D4">
        <w:rPr>
          <w:rFonts w:ascii="Times New Roman" w:hAnsi="Times New Roman" w:cs="Times New Roman"/>
          <w:sz w:val="24"/>
          <w:szCs w:val="24"/>
        </w:rPr>
        <w:t>A tal fine le modalità di lavoro saranno articolate in: lezione frontale, attività di ricerca, lavoro di gruppo visione di filmati relativi a problematiche economico-giuridiche, discussione collettiva guidata, lettura di quotidiani.</w:t>
      </w:r>
      <w:r w:rsidR="00FD09D4" w:rsidRPr="00FD09D4">
        <w:rPr>
          <w:rFonts w:ascii="Times New Roman" w:hAnsi="Times New Roman" w:cs="Times New Roman"/>
          <w:b/>
          <w:sz w:val="24"/>
          <w:szCs w:val="24"/>
        </w:rPr>
        <w:t xml:space="preserve"> </w:t>
      </w:r>
    </w:p>
    <w:p w:rsidR="00FD09D4" w:rsidRPr="00FD09D4" w:rsidRDefault="00FD09D4" w:rsidP="00FD09D4">
      <w:pPr>
        <w:spacing w:line="360" w:lineRule="auto"/>
        <w:jc w:val="both"/>
        <w:rPr>
          <w:rFonts w:ascii="Times New Roman" w:hAnsi="Times New Roman" w:cs="Times New Roman"/>
          <w:b/>
          <w:sz w:val="24"/>
          <w:szCs w:val="24"/>
        </w:rPr>
      </w:pPr>
      <w:r w:rsidRPr="00FD09D4">
        <w:rPr>
          <w:rFonts w:ascii="Times New Roman" w:hAnsi="Times New Roman" w:cs="Times New Roman"/>
          <w:b/>
          <w:sz w:val="24"/>
          <w:szCs w:val="24"/>
        </w:rPr>
        <w:t>STRUMENTI:</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I materiali didattici utilizzati saranno: il libro di testo, la Costituzione italiana, il codice civile, schede e grafici, riviste e quotidiani economici.</w:t>
      </w:r>
    </w:p>
    <w:p w:rsidR="009A081E" w:rsidRPr="00FD09D4" w:rsidRDefault="009A081E" w:rsidP="009A081E">
      <w:pPr>
        <w:spacing w:line="360" w:lineRule="auto"/>
        <w:jc w:val="both"/>
        <w:rPr>
          <w:rFonts w:ascii="Times New Roman" w:hAnsi="Times New Roman" w:cs="Times New Roman"/>
          <w:b/>
          <w:sz w:val="24"/>
          <w:szCs w:val="24"/>
        </w:rPr>
      </w:pPr>
      <w:bookmarkStart w:id="0" w:name="_GoBack"/>
      <w:bookmarkEnd w:id="0"/>
      <w:r w:rsidRPr="00FD09D4">
        <w:rPr>
          <w:rFonts w:ascii="Times New Roman" w:hAnsi="Times New Roman" w:cs="Times New Roman"/>
          <w:b/>
          <w:sz w:val="24"/>
          <w:szCs w:val="24"/>
        </w:rPr>
        <w:t>VERIFICHE E CRITERI DI VALUTAZIONE:</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Verranno effettuate delle verifiche formative ad intervalli più o meno regolari corrispondenti alla trattazione di tematiche omogenee e verifiche finali sommative. La tipologia delle verifiche consisterà nella classica interrogazione orale, in quesiti a risposta aperta, valutazione dei lavori di gruppo.</w:t>
      </w:r>
    </w:p>
    <w:p w:rsidR="009A081E" w:rsidRPr="00FD09D4" w:rsidRDefault="009A081E" w:rsidP="009A081E">
      <w:pPr>
        <w:spacing w:line="360" w:lineRule="auto"/>
        <w:jc w:val="both"/>
        <w:rPr>
          <w:rFonts w:ascii="Times New Roman" w:hAnsi="Times New Roman" w:cs="Times New Roman"/>
          <w:b/>
          <w:sz w:val="24"/>
          <w:szCs w:val="24"/>
        </w:rPr>
      </w:pPr>
      <w:r w:rsidRPr="00FD09D4">
        <w:rPr>
          <w:rFonts w:ascii="Times New Roman" w:hAnsi="Times New Roman" w:cs="Times New Roman"/>
          <w:b/>
          <w:sz w:val="24"/>
          <w:szCs w:val="24"/>
        </w:rPr>
        <w:lastRenderedPageBreak/>
        <w:t>OBIETTIVI MINIMI:</w:t>
      </w:r>
    </w:p>
    <w:p w:rsidR="009A081E" w:rsidRPr="00FD09D4" w:rsidRDefault="009A081E" w:rsidP="009A081E">
      <w:pPr>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L’alunno deve conoscere i dati essenziali di un contenuto e conoscere il linguaggio specifico delle discipline. Deve saper individuare la normativa giuridica basilare applicabile a semplici casi concreti e rappresentare graficamente i dati essenziali di problemi economici. In termini di competenze, deve essere in grado di compiere un’analisi semplice delle fonti normative e delle problematiche economiche concrete.</w:t>
      </w:r>
    </w:p>
    <w:p w:rsidR="009A081E" w:rsidRPr="00FD09D4" w:rsidRDefault="009A081E" w:rsidP="009A081E">
      <w:pPr>
        <w:spacing w:line="360" w:lineRule="auto"/>
        <w:jc w:val="center"/>
        <w:rPr>
          <w:rFonts w:ascii="Times New Roman" w:hAnsi="Times New Roman" w:cs="Times New Roman"/>
          <w:b/>
          <w:sz w:val="24"/>
          <w:szCs w:val="24"/>
        </w:rPr>
      </w:pPr>
      <w:r w:rsidRPr="00FD09D4">
        <w:rPr>
          <w:rFonts w:ascii="Times New Roman" w:hAnsi="Times New Roman" w:cs="Times New Roman"/>
          <w:b/>
          <w:sz w:val="24"/>
          <w:szCs w:val="24"/>
        </w:rPr>
        <w:t>ORGANIZZAZIONE DEI CONTENUTI</w:t>
      </w:r>
    </w:p>
    <w:p w:rsidR="009A081E" w:rsidRPr="00FD09D4" w:rsidRDefault="009A081E" w:rsidP="009A081E">
      <w:pPr>
        <w:tabs>
          <w:tab w:val="left" w:pos="0"/>
        </w:tabs>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SECONDO BIENNIO DI DIRITTO ECONOMIA</w:t>
      </w:r>
    </w:p>
    <w:p w:rsidR="009A081E" w:rsidRPr="00FD09D4" w:rsidRDefault="009A081E" w:rsidP="009A081E">
      <w:pPr>
        <w:tabs>
          <w:tab w:val="left" w:pos="0"/>
        </w:tabs>
        <w:spacing w:line="360" w:lineRule="auto"/>
        <w:jc w:val="both"/>
        <w:rPr>
          <w:rFonts w:ascii="Times New Roman" w:hAnsi="Times New Roman" w:cs="Times New Roman"/>
          <w:sz w:val="24"/>
          <w:szCs w:val="24"/>
        </w:rPr>
      </w:pPr>
      <w:r w:rsidRPr="00FD09D4">
        <w:rPr>
          <w:rFonts w:ascii="Times New Roman" w:hAnsi="Times New Roman" w:cs="Times New Roman"/>
          <w:sz w:val="24"/>
          <w:szCs w:val="24"/>
        </w:rPr>
        <w:t xml:space="preserve">COMPETENZE GENERALI: </w:t>
      </w:r>
    </w:p>
    <w:p w:rsidR="009A081E" w:rsidRPr="00FD09D4" w:rsidRDefault="009A081E" w:rsidP="009A081E">
      <w:pPr>
        <w:tabs>
          <w:tab w:val="left" w:pos="0"/>
        </w:tabs>
        <w:spacing w:line="360" w:lineRule="auto"/>
        <w:ind w:left="142" w:hanging="142"/>
        <w:jc w:val="both"/>
        <w:rPr>
          <w:rFonts w:ascii="Times New Roman" w:hAnsi="Times New Roman" w:cs="Times New Roman"/>
          <w:sz w:val="24"/>
          <w:szCs w:val="24"/>
        </w:rPr>
      </w:pPr>
      <w:r w:rsidRPr="00FD09D4">
        <w:rPr>
          <w:rFonts w:ascii="Times New Roman" w:hAnsi="Times New Roman" w:cs="Times New Roman"/>
          <w:sz w:val="24"/>
          <w:szCs w:val="24"/>
        </w:rPr>
        <w:t>- analizzare il valore, i limiti e i rischi delle varie soluzioni tecniche per la vita sociale e culturale con particolare attenzione alla sicurezza nei luoghi di vita e di lavoro, alla tutela della persona, dell’ambiente e del territorio;</w:t>
      </w:r>
    </w:p>
    <w:p w:rsidR="009A081E" w:rsidRPr="00FD09D4" w:rsidRDefault="009A081E" w:rsidP="009A081E">
      <w:pPr>
        <w:tabs>
          <w:tab w:val="left" w:pos="0"/>
        </w:tabs>
        <w:spacing w:line="360" w:lineRule="auto"/>
        <w:ind w:left="142" w:hanging="142"/>
        <w:jc w:val="both"/>
        <w:rPr>
          <w:rFonts w:ascii="Times New Roman" w:hAnsi="Times New Roman" w:cs="Times New Roman"/>
          <w:sz w:val="24"/>
          <w:szCs w:val="24"/>
        </w:rPr>
      </w:pPr>
      <w:r w:rsidRPr="00FD09D4">
        <w:rPr>
          <w:rFonts w:ascii="Times New Roman" w:hAnsi="Times New Roman" w:cs="Times New Roman"/>
          <w:sz w:val="24"/>
          <w:szCs w:val="24"/>
        </w:rPr>
        <w:t>- individuare e utilizzare gli strumenti di comunicazione più appropriati per intervenire nei contesti organizzativi e professionali di riferimento;</w:t>
      </w:r>
    </w:p>
    <w:p w:rsidR="009A081E" w:rsidRPr="00FD09D4" w:rsidRDefault="009A081E" w:rsidP="009A081E">
      <w:pPr>
        <w:tabs>
          <w:tab w:val="left" w:pos="0"/>
        </w:tabs>
        <w:spacing w:line="360" w:lineRule="auto"/>
        <w:ind w:hanging="142"/>
        <w:jc w:val="both"/>
        <w:rPr>
          <w:rFonts w:ascii="Times New Roman" w:hAnsi="Times New Roman" w:cs="Times New Roman"/>
          <w:b/>
          <w:color w:val="17365D"/>
          <w:sz w:val="24"/>
          <w:szCs w:val="24"/>
        </w:rPr>
      </w:pPr>
      <w:r w:rsidRPr="00FD09D4">
        <w:rPr>
          <w:rFonts w:ascii="Times New Roman" w:hAnsi="Times New Roman" w:cs="Times New Roman"/>
          <w:sz w:val="24"/>
          <w:szCs w:val="24"/>
        </w:rPr>
        <w:t xml:space="preserve"> - individuare, accedere e interpretare la normativa pubblicistica, civilistica e fiscale </w:t>
      </w:r>
    </w:p>
    <w:p w:rsidR="009A081E" w:rsidRDefault="009A081E" w:rsidP="009A081E">
      <w:pPr>
        <w:tabs>
          <w:tab w:val="left" w:pos="0"/>
        </w:tabs>
        <w:spacing w:line="360" w:lineRule="auto"/>
        <w:ind w:left="142" w:hanging="142"/>
        <w:jc w:val="both"/>
        <w:rPr>
          <w:rFonts w:ascii="Times New Roman" w:hAnsi="Times New Roman" w:cs="Times New Roman"/>
          <w:sz w:val="24"/>
          <w:szCs w:val="24"/>
        </w:rPr>
      </w:pPr>
      <w:r w:rsidRPr="00FD09D4">
        <w:rPr>
          <w:rFonts w:ascii="Times New Roman" w:hAnsi="Times New Roman" w:cs="Times New Roman"/>
          <w:sz w:val="24"/>
          <w:szCs w:val="24"/>
        </w:rPr>
        <w:t>con particolare riferimento alle attività aziendali;</w:t>
      </w:r>
    </w:p>
    <w:p w:rsidR="00FD09D4" w:rsidRPr="00FD09D4" w:rsidRDefault="00FD09D4" w:rsidP="009A081E">
      <w:pPr>
        <w:tabs>
          <w:tab w:val="left" w:pos="0"/>
        </w:tabs>
        <w:spacing w:line="360" w:lineRule="auto"/>
        <w:ind w:left="142" w:hanging="142"/>
        <w:jc w:val="both"/>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976"/>
        <w:gridCol w:w="3402"/>
      </w:tblGrid>
      <w:tr w:rsidR="009A081E" w:rsidRPr="00FD09D4" w:rsidTr="00A0778E">
        <w:tc>
          <w:tcPr>
            <w:tcW w:w="3261"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jc w:val="both"/>
              <w:rPr>
                <w:rFonts w:ascii="Times New Roman" w:hAnsi="Times New Roman" w:cs="Times New Roman"/>
                <w:b/>
                <w:sz w:val="24"/>
                <w:szCs w:val="24"/>
              </w:rPr>
            </w:pPr>
            <w:r w:rsidRPr="00FD09D4">
              <w:rPr>
                <w:rFonts w:ascii="Times New Roman" w:hAnsi="Times New Roman" w:cs="Times New Roman"/>
                <w:b/>
                <w:sz w:val="24"/>
                <w:szCs w:val="24"/>
              </w:rPr>
              <w:t>CONOSCENZE</w:t>
            </w:r>
          </w:p>
        </w:tc>
        <w:tc>
          <w:tcPr>
            <w:tcW w:w="2976"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jc w:val="both"/>
              <w:rPr>
                <w:rFonts w:ascii="Times New Roman" w:hAnsi="Times New Roman" w:cs="Times New Roman"/>
                <w:b/>
                <w:sz w:val="24"/>
                <w:szCs w:val="24"/>
              </w:rPr>
            </w:pPr>
            <w:r w:rsidRPr="00FD09D4">
              <w:rPr>
                <w:rFonts w:ascii="Times New Roman" w:hAnsi="Times New Roman" w:cs="Times New Roman"/>
                <w:b/>
                <w:sz w:val="24"/>
                <w:szCs w:val="24"/>
              </w:rPr>
              <w:t>ABILIT</w:t>
            </w:r>
            <w:r w:rsidRPr="00FD09D4">
              <w:rPr>
                <w:rFonts w:ascii="Times New Roman" w:hAnsi="Times New Roman" w:cs="Times New Roman"/>
                <w:b/>
                <w:caps/>
                <w:sz w:val="24"/>
                <w:szCs w:val="24"/>
              </w:rPr>
              <w:t>à</w:t>
            </w:r>
          </w:p>
        </w:tc>
        <w:tc>
          <w:tcPr>
            <w:tcW w:w="3402"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jc w:val="both"/>
              <w:rPr>
                <w:rFonts w:ascii="Times New Roman" w:hAnsi="Times New Roman" w:cs="Times New Roman"/>
                <w:b/>
                <w:sz w:val="24"/>
                <w:szCs w:val="24"/>
              </w:rPr>
            </w:pPr>
            <w:r w:rsidRPr="00FD09D4">
              <w:rPr>
                <w:rFonts w:ascii="Times New Roman" w:hAnsi="Times New Roman" w:cs="Times New Roman"/>
                <w:b/>
                <w:sz w:val="24"/>
                <w:szCs w:val="24"/>
              </w:rPr>
              <w:t>COMPETENZE</w:t>
            </w:r>
          </w:p>
        </w:tc>
      </w:tr>
      <w:tr w:rsidR="009A081E" w:rsidRPr="00FD09D4" w:rsidTr="00A0778E">
        <w:tc>
          <w:tcPr>
            <w:tcW w:w="3261"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Diritto civile</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1 quadrimestre</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Le fonti del diritto italiano: efficacia, interpretazione; abrogazione.</w:t>
            </w:r>
          </w:p>
        </w:tc>
        <w:tc>
          <w:tcPr>
            <w:tcW w:w="2976"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rPr>
                <w:rFonts w:ascii="Times New Roman" w:hAnsi="Times New Roman" w:cs="Times New Roman"/>
                <w:sz w:val="24"/>
                <w:szCs w:val="24"/>
              </w:rPr>
            </w:pPr>
          </w:p>
          <w:p w:rsidR="009A081E" w:rsidRPr="00FD09D4" w:rsidRDefault="009A081E" w:rsidP="00A0778E">
            <w:pPr>
              <w:rPr>
                <w:rFonts w:ascii="Times New Roman" w:hAnsi="Times New Roman" w:cs="Times New Roman"/>
                <w:sz w:val="24"/>
                <w:szCs w:val="24"/>
              </w:rPr>
            </w:pP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Distinguere le differenti fonti e saperle graduare;</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saper cogliere il senso dell’interpretazione;</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saper cogliere le conseguenze dell’annullamento.</w:t>
            </w:r>
          </w:p>
        </w:tc>
        <w:tc>
          <w:tcPr>
            <w:tcW w:w="3402"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rPr>
                <w:rFonts w:ascii="Times New Roman" w:hAnsi="Times New Roman" w:cs="Times New Roman"/>
                <w:b/>
                <w:sz w:val="24"/>
                <w:szCs w:val="24"/>
              </w:rPr>
            </w:pP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Essere in grado di ricercare le fonti ;</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individuare le finalità e gli effetti della  loro organizzazione gerarchica;</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cogliere l’importanza  dell’attività interpretativa;</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 xml:space="preserve">essere in grado di inquadrare gli strumenti dell’abrogazione e dell’annullamento delle </w:t>
            </w:r>
            <w:r w:rsidRPr="00FD09D4">
              <w:rPr>
                <w:rFonts w:ascii="Times New Roman" w:hAnsi="Times New Roman" w:cs="Times New Roman"/>
                <w:b/>
                <w:sz w:val="24"/>
                <w:szCs w:val="24"/>
              </w:rPr>
              <w:lastRenderedPageBreak/>
              <w:t>norme</w:t>
            </w:r>
          </w:p>
        </w:tc>
      </w:tr>
      <w:tr w:rsidR="009A081E" w:rsidRPr="00FD09D4" w:rsidTr="00A0778E">
        <w:tc>
          <w:tcPr>
            <w:tcW w:w="3261"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lastRenderedPageBreak/>
              <w:t xml:space="preserve">I soggetti e gli oggetti del diritto    </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 xml:space="preserve">Il rapporto giuridico                               </w:t>
            </w:r>
          </w:p>
        </w:tc>
        <w:tc>
          <w:tcPr>
            <w:tcW w:w="2976"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Saper distinguere tra persone giuridiche ed enti non riconosciuti;</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saper distinguere la capacità giuridica dalla capacità di agire;</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saper distinguere tra capacità e incapacità;</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saper distinguere tra 0autonomia patrimoniale perfetta e imperfetta.</w:t>
            </w:r>
          </w:p>
        </w:tc>
        <w:tc>
          <w:tcPr>
            <w:tcW w:w="3402"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Essere in grado di individuare persone giuridiche ed enti sul proprio territorio;</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saper individuare nelle limitazioni giuridiche  poste dal legislatore, la finalità dello stesso di proteggere gli incapaci di agire;</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cogliere le ragioni che spingono un ente a non chiedere il riconoscimento giuridico;</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distinguere imprese sul territorio che hanno scelto    l’autonomia patrimoniale perfetta o imperfetta.</w:t>
            </w:r>
          </w:p>
        </w:tc>
      </w:tr>
      <w:tr w:rsidR="009A081E" w:rsidRPr="00FD09D4" w:rsidTr="00A0778E">
        <w:tc>
          <w:tcPr>
            <w:tcW w:w="3261"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La proprietà e i diritti reali</w:t>
            </w:r>
          </w:p>
        </w:tc>
        <w:tc>
          <w:tcPr>
            <w:tcW w:w="2976"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 xml:space="preserve">Saper: </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riconoscere le principali caratteristiche del diritto di proprietà ;</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 xml:space="preserve"> distinguere tra proprietà e diritti reali;</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distinguere i modi di acquisto della proprietà;</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distinguere le nozioni di comunione, comproprietà condominio;</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distinguere tra usufrutto uso e abitazione.</w:t>
            </w:r>
          </w:p>
        </w:tc>
        <w:tc>
          <w:tcPr>
            <w:tcW w:w="3402"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FD09D4">
            <w:pPr>
              <w:rPr>
                <w:rFonts w:ascii="Times New Roman" w:hAnsi="Times New Roman" w:cs="Times New Roman"/>
                <w:b/>
                <w:sz w:val="24"/>
                <w:szCs w:val="24"/>
              </w:rPr>
            </w:pPr>
            <w:r w:rsidRPr="00FD09D4">
              <w:rPr>
                <w:rFonts w:ascii="Times New Roman" w:hAnsi="Times New Roman" w:cs="Times New Roman"/>
                <w:b/>
                <w:sz w:val="24"/>
                <w:szCs w:val="24"/>
              </w:rPr>
              <w:t>Comprendere la pienezza del diritto di proprietà e le responsabilità connesse;</w:t>
            </w:r>
          </w:p>
          <w:p w:rsidR="009A081E" w:rsidRPr="00FD09D4" w:rsidRDefault="009A081E" w:rsidP="00FD09D4">
            <w:pPr>
              <w:rPr>
                <w:rFonts w:ascii="Times New Roman" w:hAnsi="Times New Roman" w:cs="Times New Roman"/>
                <w:b/>
                <w:sz w:val="24"/>
                <w:szCs w:val="24"/>
              </w:rPr>
            </w:pPr>
            <w:r w:rsidRPr="00FD09D4">
              <w:rPr>
                <w:rFonts w:ascii="Times New Roman" w:hAnsi="Times New Roman" w:cs="Times New Roman"/>
                <w:b/>
                <w:sz w:val="24"/>
                <w:szCs w:val="24"/>
              </w:rPr>
              <w:t>saper esercitare il diritto di proprietà in maniera responsabile  e senza prevaricazioni.</w:t>
            </w:r>
          </w:p>
        </w:tc>
      </w:tr>
      <w:tr w:rsidR="009A081E" w:rsidRPr="00FD09D4" w:rsidTr="00A0778E">
        <w:tc>
          <w:tcPr>
            <w:tcW w:w="3261"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Le obbligazioni</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2 quadrimestre</w:t>
            </w:r>
          </w:p>
        </w:tc>
        <w:tc>
          <w:tcPr>
            <w:tcW w:w="2976" w:type="dxa"/>
            <w:tcBorders>
              <w:top w:val="single" w:sz="4" w:space="0" w:color="000000"/>
              <w:left w:val="single" w:sz="4" w:space="0" w:color="000000"/>
              <w:bottom w:val="single" w:sz="4" w:space="0" w:color="000000"/>
              <w:right w:val="single" w:sz="4" w:space="0" w:color="000000"/>
            </w:tcBorders>
          </w:tcPr>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Saper distinguere tra diritti reali e diritti di obbligazione;</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saper individuare come nasce una obbligazione e come si estingue;</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lastRenderedPageBreak/>
              <w:t>analizzare le conseguenze dell’inadempimento;</w:t>
            </w:r>
          </w:p>
          <w:p w:rsidR="009A081E" w:rsidRPr="00FD09D4" w:rsidRDefault="009A081E" w:rsidP="00A0778E">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lastRenderedPageBreak/>
              <w:t>Saper distinguere nella realtà un diritto reale da un  diritto di obbligazione e riconoscerne la diversa  valenza economica.</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 xml:space="preserve">Cogliere la volontà della normativa di proteggere gli interessi delle parti relativa </w:t>
            </w:r>
            <w:r w:rsidRPr="00FD09D4">
              <w:rPr>
                <w:rFonts w:ascii="Times New Roman" w:hAnsi="Times New Roman" w:cs="Times New Roman"/>
                <w:b/>
                <w:sz w:val="24"/>
                <w:szCs w:val="24"/>
              </w:rPr>
              <w:lastRenderedPageBreak/>
              <w:t>all’estinzione e all’inadempimento.</w:t>
            </w:r>
          </w:p>
        </w:tc>
      </w:tr>
      <w:tr w:rsidR="009A081E" w:rsidRPr="00FD09D4" w:rsidTr="00A0778E">
        <w:tc>
          <w:tcPr>
            <w:tcW w:w="3261"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lastRenderedPageBreak/>
              <w:t>Il contratto</w:t>
            </w:r>
          </w:p>
        </w:tc>
        <w:tc>
          <w:tcPr>
            <w:tcW w:w="2976"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Saper: definire un contratto, distinguerne gli elementi costitutivi;</w:t>
            </w:r>
          </w:p>
          <w:p w:rsidR="009A081E" w:rsidRPr="00FD09D4" w:rsidRDefault="009A081E" w:rsidP="00A0778E">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A081E" w:rsidRPr="00FD09D4" w:rsidRDefault="009A081E" w:rsidP="00A0778E">
            <w:pPr>
              <w:jc w:val="both"/>
              <w:rPr>
                <w:rFonts w:ascii="Times New Roman" w:hAnsi="Times New Roman" w:cs="Times New Roman"/>
                <w:b/>
                <w:sz w:val="24"/>
                <w:szCs w:val="24"/>
              </w:rPr>
            </w:pPr>
            <w:r w:rsidRPr="00FD09D4">
              <w:rPr>
                <w:rFonts w:ascii="Times New Roman" w:hAnsi="Times New Roman" w:cs="Times New Roman"/>
                <w:b/>
                <w:sz w:val="24"/>
                <w:szCs w:val="24"/>
              </w:rPr>
              <w:t xml:space="preserve">Saper stipulare un contratto </w:t>
            </w:r>
          </w:p>
          <w:p w:rsidR="009A081E" w:rsidRPr="00FD09D4" w:rsidRDefault="009A081E" w:rsidP="00A0778E">
            <w:pPr>
              <w:jc w:val="both"/>
              <w:rPr>
                <w:rFonts w:ascii="Times New Roman" w:hAnsi="Times New Roman" w:cs="Times New Roman"/>
                <w:b/>
                <w:sz w:val="24"/>
                <w:szCs w:val="24"/>
              </w:rPr>
            </w:pPr>
          </w:p>
          <w:p w:rsidR="009A081E" w:rsidRPr="00FD09D4" w:rsidRDefault="009A081E" w:rsidP="00A0778E">
            <w:pPr>
              <w:jc w:val="both"/>
              <w:rPr>
                <w:rFonts w:ascii="Times New Roman" w:hAnsi="Times New Roman" w:cs="Times New Roman"/>
                <w:b/>
                <w:sz w:val="24"/>
                <w:szCs w:val="24"/>
              </w:rPr>
            </w:pPr>
          </w:p>
        </w:tc>
      </w:tr>
      <w:tr w:rsidR="009A081E" w:rsidRPr="00FD09D4" w:rsidTr="00A0778E">
        <w:tc>
          <w:tcPr>
            <w:tcW w:w="3261" w:type="dxa"/>
            <w:tcBorders>
              <w:top w:val="single" w:sz="4" w:space="0" w:color="000000"/>
              <w:left w:val="single" w:sz="4" w:space="0" w:color="000000"/>
              <w:bottom w:val="single" w:sz="4" w:space="0" w:color="000000"/>
              <w:right w:val="single" w:sz="4" w:space="0" w:color="000000"/>
            </w:tcBorders>
          </w:tcPr>
          <w:p w:rsidR="009A081E" w:rsidRPr="00FD09D4" w:rsidRDefault="009A081E" w:rsidP="00A0778E">
            <w:pPr>
              <w:jc w:val="both"/>
              <w:rPr>
                <w:rFonts w:ascii="Times New Roman" w:hAnsi="Times New Roman" w:cs="Times New Roman"/>
                <w:b/>
                <w:sz w:val="24"/>
                <w:szCs w:val="24"/>
              </w:rPr>
            </w:pPr>
            <w:proofErr w:type="spellStart"/>
            <w:r w:rsidRPr="00FD09D4">
              <w:rPr>
                <w:rFonts w:ascii="Times New Roman" w:hAnsi="Times New Roman" w:cs="Times New Roman"/>
                <w:b/>
                <w:sz w:val="24"/>
                <w:szCs w:val="24"/>
              </w:rPr>
              <w:t>Ec</w:t>
            </w:r>
            <w:proofErr w:type="spellEnd"/>
            <w:r w:rsidRPr="00FD09D4">
              <w:rPr>
                <w:rFonts w:ascii="Times New Roman" w:hAnsi="Times New Roman" w:cs="Times New Roman"/>
                <w:b/>
                <w:sz w:val="24"/>
                <w:szCs w:val="24"/>
              </w:rPr>
              <w:t>. Politica  terza classe</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I soggetti economici</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I sistemi economici</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Teorie economiche</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Domanda e offerta</w:t>
            </w:r>
          </w:p>
          <w:p w:rsidR="009A081E" w:rsidRPr="00FD09D4" w:rsidRDefault="009A081E" w:rsidP="00A0778E">
            <w:pPr>
              <w:jc w:val="both"/>
              <w:rPr>
                <w:rFonts w:ascii="Times New Roman" w:hAnsi="Times New Roman" w:cs="Times New Roman"/>
                <w:sz w:val="24"/>
                <w:szCs w:val="24"/>
              </w:rPr>
            </w:pPr>
            <w:r w:rsidRPr="00FD09D4">
              <w:rPr>
                <w:rFonts w:ascii="Times New Roman" w:hAnsi="Times New Roman" w:cs="Times New Roman"/>
                <w:sz w:val="24"/>
                <w:szCs w:val="24"/>
              </w:rPr>
              <w:t>Forme di mercato</w:t>
            </w:r>
          </w:p>
          <w:p w:rsidR="009A081E" w:rsidRPr="00FD09D4" w:rsidRDefault="009A081E" w:rsidP="00A0778E">
            <w:pPr>
              <w:jc w:val="both"/>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9A081E" w:rsidRPr="00FD09D4" w:rsidRDefault="009A081E" w:rsidP="00A0778E">
            <w:pPr>
              <w:rPr>
                <w:rFonts w:ascii="Times New Roman" w:hAnsi="Times New Roman" w:cs="Times New Roman"/>
                <w:sz w:val="24"/>
                <w:szCs w:val="24"/>
              </w:rPr>
            </w:pP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Saper:</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Individuare le esigenze fondamentali che ispirano scelte e comportamenti economici;</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individuare i fattori produttivi e differenziarli per natura e tipo di remunerazione.</w:t>
            </w:r>
          </w:p>
          <w:p w:rsidR="009A081E" w:rsidRPr="00FD09D4" w:rsidRDefault="009A081E" w:rsidP="00A0778E">
            <w:pPr>
              <w:rPr>
                <w:rFonts w:ascii="Times New Roman" w:hAnsi="Times New Roman" w:cs="Times New Roman"/>
                <w:sz w:val="24"/>
                <w:szCs w:val="24"/>
              </w:rPr>
            </w:pPr>
            <w:r w:rsidRPr="00FD09D4">
              <w:rPr>
                <w:rFonts w:ascii="Times New Roman" w:hAnsi="Times New Roman" w:cs="Times New Roman"/>
                <w:sz w:val="24"/>
                <w:szCs w:val="24"/>
              </w:rPr>
              <w:t>Individuare varietà, specificità e dinamiche elementari dei sistemi economici e dei mercati locali, nazionali ed internazionali.</w:t>
            </w:r>
          </w:p>
        </w:tc>
        <w:tc>
          <w:tcPr>
            <w:tcW w:w="3402" w:type="dxa"/>
            <w:tcBorders>
              <w:top w:val="single" w:sz="4" w:space="0" w:color="000000"/>
              <w:left w:val="single" w:sz="4" w:space="0" w:color="000000"/>
              <w:bottom w:val="single" w:sz="4" w:space="0" w:color="000000"/>
              <w:right w:val="single" w:sz="4" w:space="0" w:color="000000"/>
            </w:tcBorders>
          </w:tcPr>
          <w:p w:rsidR="009A081E" w:rsidRPr="00FD09D4" w:rsidRDefault="009A081E" w:rsidP="00A0778E">
            <w:pPr>
              <w:rPr>
                <w:rFonts w:ascii="Times New Roman" w:hAnsi="Times New Roman" w:cs="Times New Roman"/>
                <w:b/>
                <w:sz w:val="24"/>
                <w:szCs w:val="24"/>
              </w:rPr>
            </w:pP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Analizzare situazioni di carattere economico, individuandone gli   elementi, le loro caratteristiche, i tipi e  i rapporti di interazione;</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rilevare analogie e differenze nei fenomeni economici e ricomporle in schemi sintetici;</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individuare il nesso causa effetto tra fenomeni anche lontani nel tempo e nello spazio ed esprimere le corrispondenti relazioni;</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interpretare, analizzare e comunicare i contenuti essenziali di testi e fonti di informazione economica ;</w:t>
            </w:r>
          </w:p>
          <w:p w:rsidR="009A081E" w:rsidRPr="00FD09D4" w:rsidRDefault="009A081E" w:rsidP="00A0778E">
            <w:pPr>
              <w:rPr>
                <w:rFonts w:ascii="Times New Roman" w:hAnsi="Times New Roman" w:cs="Times New Roman"/>
                <w:b/>
                <w:sz w:val="24"/>
                <w:szCs w:val="24"/>
              </w:rPr>
            </w:pPr>
            <w:r w:rsidRPr="00FD09D4">
              <w:rPr>
                <w:rFonts w:ascii="Times New Roman" w:hAnsi="Times New Roman" w:cs="Times New Roman"/>
                <w:b/>
                <w:sz w:val="24"/>
                <w:szCs w:val="24"/>
              </w:rPr>
              <w:t xml:space="preserve">operare autonomamente verifiche su soluzioni ipotizzate per risolvere specifici problemi. </w:t>
            </w:r>
          </w:p>
          <w:p w:rsidR="009A081E" w:rsidRPr="00FD09D4" w:rsidRDefault="009A081E" w:rsidP="00A0778E">
            <w:pPr>
              <w:rPr>
                <w:rFonts w:ascii="Times New Roman" w:hAnsi="Times New Roman" w:cs="Times New Roman"/>
                <w:b/>
                <w:sz w:val="24"/>
                <w:szCs w:val="24"/>
              </w:rPr>
            </w:pPr>
          </w:p>
        </w:tc>
      </w:tr>
    </w:tbl>
    <w:p w:rsidR="009A081E" w:rsidRPr="00FD09D4" w:rsidRDefault="009A081E" w:rsidP="009A081E">
      <w:pPr>
        <w:spacing w:line="360" w:lineRule="auto"/>
        <w:jc w:val="both"/>
        <w:rPr>
          <w:rFonts w:ascii="Times New Roman" w:hAnsi="Times New Roman" w:cs="Times New Roman"/>
          <w:b/>
          <w:sz w:val="24"/>
          <w:szCs w:val="24"/>
        </w:rPr>
      </w:pPr>
    </w:p>
    <w:p w:rsidR="009A081E" w:rsidRPr="00FD09D4" w:rsidRDefault="009A081E" w:rsidP="009A081E">
      <w:pPr>
        <w:spacing w:line="360" w:lineRule="auto"/>
        <w:jc w:val="both"/>
        <w:rPr>
          <w:rFonts w:ascii="Times New Roman" w:hAnsi="Times New Roman" w:cs="Times New Roman"/>
          <w:b/>
          <w:sz w:val="24"/>
          <w:szCs w:val="24"/>
        </w:rPr>
      </w:pPr>
    </w:p>
    <w:p w:rsidR="009A081E" w:rsidRPr="00FD09D4" w:rsidRDefault="009A081E" w:rsidP="009A081E">
      <w:pPr>
        <w:spacing w:line="360" w:lineRule="auto"/>
        <w:jc w:val="both"/>
        <w:rPr>
          <w:rFonts w:ascii="Times New Roman" w:hAnsi="Times New Roman" w:cs="Times New Roman"/>
          <w:b/>
          <w:sz w:val="24"/>
          <w:szCs w:val="24"/>
        </w:rPr>
      </w:pPr>
    </w:p>
    <w:p w:rsidR="009A081E" w:rsidRPr="00FD09D4" w:rsidRDefault="009A081E">
      <w:pPr>
        <w:rPr>
          <w:rFonts w:ascii="Times New Roman" w:hAnsi="Times New Roman" w:cs="Times New Roman"/>
          <w:sz w:val="24"/>
          <w:szCs w:val="24"/>
        </w:rPr>
      </w:pPr>
    </w:p>
    <w:sectPr w:rsidR="009A081E" w:rsidRPr="00FD09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AD"/>
    <w:rsid w:val="00061F1C"/>
    <w:rsid w:val="00295320"/>
    <w:rsid w:val="0050002A"/>
    <w:rsid w:val="006708E1"/>
    <w:rsid w:val="006A5037"/>
    <w:rsid w:val="006E6AAD"/>
    <w:rsid w:val="007574AA"/>
    <w:rsid w:val="007F02A1"/>
    <w:rsid w:val="009A081E"/>
    <w:rsid w:val="009D269F"/>
    <w:rsid w:val="00CB4FD2"/>
    <w:rsid w:val="00FD0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47282-1D85-447C-B334-29E44F89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1328</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2016-12-15T15:27:00Z</dcterms:created>
  <dcterms:modified xsi:type="dcterms:W3CDTF">2016-12-15T15:33:00Z</dcterms:modified>
</cp:coreProperties>
</file>